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Sraopastraipa"/>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Betarp"/>
              <w:spacing w:after="60"/>
              <w:jc w:val="both"/>
              <w:rPr>
                <w:rFonts w:ascii="Arial" w:hAnsi="Arial" w:cs="Arial"/>
                <w:b/>
                <w:bCs/>
                <w:sz w:val="20"/>
                <w:szCs w:val="20"/>
              </w:rPr>
            </w:pPr>
          </w:p>
          <w:p w14:paraId="05F097E8"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Sraopastraipa"/>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Sraopastraipa"/>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Sraopastraipa"/>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Sraopastraipa"/>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ipersaitas"/>
                <w:rFonts w:ascii="Arial" w:hAnsi="Arial" w:cs="Arial"/>
                <w:sz w:val="20"/>
                <w:szCs w:val="20"/>
              </w:rPr>
            </w:pPr>
            <w:hyperlink r:id="rId18" w:history="1">
              <w:r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ipersaitas"/>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Betarp"/>
              <w:spacing w:after="60"/>
              <w:jc w:val="both"/>
              <w:rPr>
                <w:rFonts w:ascii="Arial" w:eastAsia="Yu Mincho" w:hAnsi="Arial" w:cs="Arial"/>
                <w:sz w:val="20"/>
                <w:szCs w:val="20"/>
              </w:rPr>
            </w:pPr>
          </w:p>
          <w:p w14:paraId="3E753344" w14:textId="77777777" w:rsidR="003E7D3C" w:rsidRPr="00FE43BC" w:rsidRDefault="003E7D3C" w:rsidP="002918DA">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Betarp"/>
              <w:tabs>
                <w:tab w:val="left" w:pos="568"/>
                <w:tab w:val="left" w:pos="1123"/>
              </w:tabs>
              <w:spacing w:after="60"/>
              <w:jc w:val="both"/>
              <w:rPr>
                <w:rStyle w:val="Hipersaitas"/>
                <w:rFonts w:ascii="Arial" w:hAnsi="Arial" w:cs="Arial"/>
                <w:sz w:val="20"/>
                <w:szCs w:val="20"/>
              </w:rPr>
            </w:pPr>
            <w:hyperlink r:id="rId21" w:history="1">
              <w:r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ipersaitas"/>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Betarp"/>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Sraopastraipa"/>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Sraopastraipa"/>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1620C1F5" w14:textId="0718FC16" w:rsidR="281585CC" w:rsidRDefault="281585CC" w:rsidP="281585CC">
      <w:pPr>
        <w:rPr>
          <w:rFonts w:ascii="Arial" w:hAnsi="Arial" w:cs="Arial"/>
          <w:b/>
          <w:bCs/>
          <w:sz w:val="20"/>
          <w:szCs w:val="20"/>
        </w:rPr>
      </w:pPr>
    </w:p>
    <w:p w14:paraId="0CFB9911" w14:textId="39CF1B13" w:rsidR="6DD50379" w:rsidRDefault="6DD50379" w:rsidP="281585CC">
      <w:pPr>
        <w:jc w:val="center"/>
      </w:pPr>
      <w:r w:rsidRPr="281585CC">
        <w:rPr>
          <w:rFonts w:ascii="Arial" w:hAnsi="Arial" w:cs="Arial"/>
          <w:b/>
          <w:bCs/>
          <w:sz w:val="20"/>
          <w:szCs w:val="20"/>
        </w:rPr>
        <w:t>KVALIFIKACIJOS REIKALAVIMAI</w:t>
      </w:r>
    </w:p>
    <w:p w14:paraId="4EEB54AF" w14:textId="2361D9CE" w:rsidR="281585CC" w:rsidRDefault="281585CC" w:rsidP="281585CC">
      <w:pPr>
        <w:jc w:val="center"/>
        <w:rPr>
          <w:rFonts w:ascii="Arial" w:hAnsi="Arial" w:cs="Arial"/>
          <w:b/>
          <w:bCs/>
          <w:sz w:val="20"/>
          <w:szCs w:val="20"/>
        </w:rPr>
      </w:pPr>
    </w:p>
    <w:tbl>
      <w:tblPr>
        <w:tblStyle w:val="Lentelstinklelis"/>
        <w:tblW w:w="0" w:type="auto"/>
        <w:tblLook w:val="04A0" w:firstRow="1" w:lastRow="0" w:firstColumn="1" w:lastColumn="0" w:noHBand="0" w:noVBand="1"/>
      </w:tblPr>
      <w:tblGrid>
        <w:gridCol w:w="936"/>
        <w:gridCol w:w="4729"/>
        <w:gridCol w:w="4913"/>
        <w:gridCol w:w="3453"/>
      </w:tblGrid>
      <w:tr w:rsidR="281585CC" w14:paraId="6A414308" w14:textId="77777777" w:rsidTr="281585CC">
        <w:trPr>
          <w:trHeight w:val="300"/>
        </w:trPr>
        <w:tc>
          <w:tcPr>
            <w:tcW w:w="699" w:type="dxa"/>
            <w:tcBorders>
              <w:top w:val="single" w:sz="8" w:space="0" w:color="auto"/>
              <w:left w:val="single" w:sz="8" w:space="0" w:color="auto"/>
              <w:bottom w:val="single" w:sz="8" w:space="0" w:color="auto"/>
              <w:right w:val="single" w:sz="8" w:space="0" w:color="auto"/>
            </w:tcBorders>
            <w:shd w:val="clear" w:color="auto" w:fill="DBE5F1"/>
            <w:tcMar>
              <w:left w:w="108" w:type="dxa"/>
              <w:right w:w="108" w:type="dxa"/>
            </w:tcMar>
            <w:vAlign w:val="center"/>
          </w:tcPr>
          <w:p w14:paraId="3E28C70E" w14:textId="41B079E1" w:rsidR="281585CC" w:rsidRDefault="281585CC" w:rsidP="281585CC">
            <w:pPr>
              <w:jc w:val="center"/>
            </w:pPr>
            <w:r w:rsidRPr="281585CC">
              <w:rPr>
                <w:rFonts w:ascii="Arial" w:eastAsia="Arial" w:hAnsi="Arial" w:cs="Arial"/>
                <w:b/>
                <w:bCs/>
                <w:color w:val="000000" w:themeColor="text1"/>
                <w:sz w:val="20"/>
                <w:szCs w:val="20"/>
              </w:rPr>
              <w:t>Eil. Nr.</w:t>
            </w:r>
          </w:p>
        </w:tc>
        <w:tc>
          <w:tcPr>
            <w:tcW w:w="4729" w:type="dxa"/>
            <w:tcBorders>
              <w:top w:val="single" w:sz="8" w:space="0" w:color="auto"/>
              <w:left w:val="single" w:sz="8" w:space="0" w:color="auto"/>
              <w:bottom w:val="single" w:sz="8" w:space="0" w:color="auto"/>
              <w:right w:val="single" w:sz="8" w:space="0" w:color="auto"/>
            </w:tcBorders>
            <w:shd w:val="clear" w:color="auto" w:fill="DBE5F1"/>
            <w:tcMar>
              <w:left w:w="108" w:type="dxa"/>
              <w:right w:w="108" w:type="dxa"/>
            </w:tcMar>
            <w:vAlign w:val="center"/>
          </w:tcPr>
          <w:p w14:paraId="124A8D59" w14:textId="369CFC51" w:rsidR="281585CC" w:rsidRDefault="281585CC" w:rsidP="281585CC">
            <w:pPr>
              <w:jc w:val="center"/>
            </w:pPr>
            <w:r w:rsidRPr="281585CC">
              <w:rPr>
                <w:rFonts w:ascii="Arial" w:eastAsia="Arial" w:hAnsi="Arial" w:cs="Arial"/>
                <w:b/>
                <w:bCs/>
                <w:color w:val="000000" w:themeColor="text1"/>
                <w:sz w:val="20"/>
                <w:szCs w:val="20"/>
              </w:rPr>
              <w:t>Kvalifikacijos reikalavimas</w:t>
            </w:r>
          </w:p>
        </w:tc>
        <w:tc>
          <w:tcPr>
            <w:tcW w:w="4913" w:type="dxa"/>
            <w:tcBorders>
              <w:top w:val="single" w:sz="8" w:space="0" w:color="auto"/>
              <w:left w:val="single" w:sz="8" w:space="0" w:color="auto"/>
              <w:bottom w:val="single" w:sz="8" w:space="0" w:color="auto"/>
              <w:right w:val="single" w:sz="8" w:space="0" w:color="auto"/>
            </w:tcBorders>
            <w:shd w:val="clear" w:color="auto" w:fill="DBE5F1"/>
            <w:tcMar>
              <w:left w:w="108" w:type="dxa"/>
              <w:right w:w="108" w:type="dxa"/>
            </w:tcMar>
            <w:vAlign w:val="center"/>
          </w:tcPr>
          <w:p w14:paraId="76CF3B45" w14:textId="3E4926A7" w:rsidR="281585CC" w:rsidRDefault="281585CC" w:rsidP="281585CC">
            <w:pPr>
              <w:jc w:val="center"/>
            </w:pPr>
            <w:r w:rsidRPr="281585CC">
              <w:rPr>
                <w:rFonts w:ascii="Arial" w:eastAsia="Arial" w:hAnsi="Arial" w:cs="Arial"/>
                <w:b/>
                <w:bCs/>
                <w:color w:val="000000" w:themeColor="text1"/>
                <w:sz w:val="20"/>
                <w:szCs w:val="20"/>
              </w:rPr>
              <w:t>Kvalifikaciją įrodantys dokumentai</w:t>
            </w:r>
          </w:p>
          <w:p w14:paraId="79577D94" w14:textId="02F0C8F7" w:rsidR="281585CC" w:rsidRDefault="281585CC" w:rsidP="281585CC">
            <w:pPr>
              <w:jc w:val="center"/>
            </w:pPr>
            <w:r w:rsidRPr="281585CC">
              <w:rPr>
                <w:rFonts w:ascii="Arial" w:eastAsia="Arial" w:hAnsi="Arial" w:cs="Arial"/>
                <w:i/>
                <w:iCs/>
                <w:color w:val="000000" w:themeColor="text1"/>
                <w:sz w:val="20"/>
                <w:szCs w:val="20"/>
              </w:rPr>
              <w:t>(dokumentai turi būti galiojantys pasiūlymo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53" w:type="dxa"/>
            <w:tcBorders>
              <w:top w:val="single" w:sz="8" w:space="0" w:color="auto"/>
              <w:left w:val="single" w:sz="8" w:space="0" w:color="auto"/>
              <w:bottom w:val="single" w:sz="8" w:space="0" w:color="auto"/>
              <w:right w:val="single" w:sz="8" w:space="0" w:color="auto"/>
            </w:tcBorders>
            <w:shd w:val="clear" w:color="auto" w:fill="DBE5F1"/>
            <w:tcMar>
              <w:left w:w="108" w:type="dxa"/>
              <w:right w:w="108" w:type="dxa"/>
            </w:tcMar>
            <w:vAlign w:val="center"/>
          </w:tcPr>
          <w:p w14:paraId="11A0B644" w14:textId="6C52CFA1" w:rsidR="281585CC" w:rsidRDefault="281585CC" w:rsidP="281585CC">
            <w:pPr>
              <w:jc w:val="center"/>
            </w:pPr>
            <w:r w:rsidRPr="281585CC">
              <w:rPr>
                <w:rFonts w:ascii="Arial" w:eastAsia="Arial" w:hAnsi="Arial" w:cs="Arial"/>
                <w:b/>
                <w:bCs/>
                <w:color w:val="000000" w:themeColor="text1"/>
                <w:sz w:val="20"/>
                <w:szCs w:val="20"/>
              </w:rPr>
              <w:t>Papildoma informacija</w:t>
            </w:r>
          </w:p>
        </w:tc>
      </w:tr>
      <w:tr w:rsidR="281585CC" w14:paraId="14E2EAD4" w14:textId="77777777" w:rsidTr="281585CC">
        <w:trPr>
          <w:trHeight w:val="300"/>
        </w:trPr>
        <w:tc>
          <w:tcPr>
            <w:tcW w:w="699" w:type="dxa"/>
            <w:tcBorders>
              <w:top w:val="single" w:sz="8" w:space="0" w:color="auto"/>
              <w:left w:val="single" w:sz="8" w:space="0" w:color="auto"/>
              <w:bottom w:val="single" w:sz="8" w:space="0" w:color="auto"/>
              <w:right w:val="single" w:sz="8" w:space="0" w:color="auto"/>
            </w:tcBorders>
            <w:tcMar>
              <w:left w:w="108" w:type="dxa"/>
              <w:right w:w="108" w:type="dxa"/>
            </w:tcMar>
          </w:tcPr>
          <w:p w14:paraId="737032D5" w14:textId="0766AE5F" w:rsidR="281585CC" w:rsidRDefault="281585CC" w:rsidP="281585CC">
            <w:pPr>
              <w:pStyle w:val="Sraopastraipa"/>
              <w:numPr>
                <w:ilvl w:val="0"/>
                <w:numId w:val="28"/>
              </w:numPr>
              <w:rPr>
                <w:rFonts w:ascii="Arial" w:eastAsia="Arial" w:hAnsi="Arial" w:cs="Arial"/>
                <w:sz w:val="20"/>
                <w:szCs w:val="20"/>
              </w:rPr>
            </w:pPr>
            <w:r w:rsidRPr="281585CC">
              <w:rPr>
                <w:rFonts w:ascii="Arial" w:eastAsia="Arial" w:hAnsi="Arial" w:cs="Arial"/>
                <w:sz w:val="20"/>
                <w:szCs w:val="20"/>
              </w:rPr>
              <w:t xml:space="preserve"> </w:t>
            </w:r>
          </w:p>
        </w:tc>
        <w:tc>
          <w:tcPr>
            <w:tcW w:w="4729" w:type="dxa"/>
            <w:tcBorders>
              <w:top w:val="single" w:sz="8" w:space="0" w:color="auto"/>
              <w:left w:val="single" w:sz="8" w:space="0" w:color="auto"/>
              <w:bottom w:val="single" w:sz="8" w:space="0" w:color="auto"/>
              <w:right w:val="single" w:sz="8" w:space="0" w:color="auto"/>
            </w:tcBorders>
            <w:tcMar>
              <w:left w:w="108" w:type="dxa"/>
              <w:right w:w="108" w:type="dxa"/>
            </w:tcMar>
          </w:tcPr>
          <w:p w14:paraId="06A39E86" w14:textId="1B6E50D4" w:rsidR="71024225" w:rsidRDefault="71024225" w:rsidP="281585CC">
            <w:pPr>
              <w:jc w:val="both"/>
              <w:rPr>
                <w:rFonts w:ascii="Arial" w:eastAsia="Arial" w:hAnsi="Arial" w:cs="Arial"/>
                <w:color w:val="000000" w:themeColor="text1"/>
                <w:sz w:val="20"/>
                <w:szCs w:val="20"/>
              </w:rPr>
            </w:pPr>
            <w:r w:rsidRPr="281585CC">
              <w:rPr>
                <w:rFonts w:ascii="Arial" w:eastAsia="Arial" w:hAnsi="Arial" w:cs="Arial"/>
                <w:color w:val="000000" w:themeColor="text1"/>
                <w:sz w:val="20"/>
                <w:szCs w:val="20"/>
              </w:rPr>
              <w:t>Teikėjas turi laboratoriją, kurioje</w:t>
            </w:r>
            <w:r w:rsidR="00355DCD">
              <w:rPr>
                <w:rFonts w:ascii="Arial" w:eastAsia="Arial" w:hAnsi="Arial" w:cs="Arial"/>
                <w:color w:val="000000" w:themeColor="text1"/>
                <w:sz w:val="20"/>
                <w:szCs w:val="20"/>
              </w:rPr>
              <w:t xml:space="preserve"> b</w:t>
            </w:r>
            <w:r w:rsidRPr="281585CC">
              <w:rPr>
                <w:rFonts w:ascii="Arial" w:eastAsia="Arial" w:hAnsi="Arial" w:cs="Arial"/>
                <w:color w:val="000000" w:themeColor="text1"/>
                <w:sz w:val="20"/>
                <w:szCs w:val="20"/>
              </w:rPr>
              <w:t xml:space="preserve">iokuro kokybės tyrimai atliekami vadovaujantis </w:t>
            </w:r>
            <w:r w:rsidRPr="281585CC">
              <w:rPr>
                <w:rStyle w:val="Laukeliai"/>
                <w:rFonts w:ascii="Arial" w:eastAsia="Arial" w:hAnsi="Arial" w:cs="Arial"/>
                <w:color w:val="000000" w:themeColor="text1"/>
              </w:rPr>
              <w:t xml:space="preserve">aktualios redakcijos Kietojo biokuro apskaitos taisyklėmis, patvirtintomis Lietuvos Respublikos energetikos ministro 2013 m. rugsėjo 20 d. įsakymu Nr.1-185 „Dėl Kietojo biokuro apskaitos taisyklių </w:t>
            </w:r>
            <w:r w:rsidRPr="281585CC">
              <w:rPr>
                <w:rFonts w:ascii="Arial" w:eastAsia="Arial" w:hAnsi="Arial" w:cs="Arial"/>
                <w:color w:val="000000" w:themeColor="text1"/>
                <w:sz w:val="20"/>
                <w:szCs w:val="20"/>
              </w:rPr>
              <w:t>patvirtinimo</w:t>
            </w:r>
            <w:r w:rsidRPr="281585CC">
              <w:rPr>
                <w:rStyle w:val="Laukeliai"/>
                <w:rFonts w:ascii="Arial" w:eastAsia="Arial" w:hAnsi="Arial" w:cs="Arial"/>
                <w:color w:val="000000" w:themeColor="text1"/>
              </w:rPr>
              <w:t>“</w:t>
            </w:r>
            <w:r w:rsidR="05A19416" w:rsidRPr="281585CC">
              <w:rPr>
                <w:rStyle w:val="Laukeliai"/>
                <w:rFonts w:ascii="Arial" w:eastAsia="Arial" w:hAnsi="Arial" w:cs="Arial"/>
                <w:color w:val="000000" w:themeColor="text1"/>
              </w:rPr>
              <w:t>.</w:t>
            </w:r>
          </w:p>
        </w:tc>
        <w:tc>
          <w:tcPr>
            <w:tcW w:w="4913" w:type="dxa"/>
            <w:tcBorders>
              <w:top w:val="single" w:sz="8" w:space="0" w:color="auto"/>
              <w:left w:val="single" w:sz="8" w:space="0" w:color="auto"/>
              <w:bottom w:val="single" w:sz="8" w:space="0" w:color="auto"/>
              <w:right w:val="single" w:sz="8" w:space="0" w:color="auto"/>
            </w:tcBorders>
            <w:tcMar>
              <w:left w:w="108" w:type="dxa"/>
              <w:right w:w="108" w:type="dxa"/>
            </w:tcMar>
          </w:tcPr>
          <w:p w14:paraId="624C2953" w14:textId="49A0A6D3" w:rsidR="05A19416" w:rsidRPr="00002E99" w:rsidRDefault="05A19416" w:rsidP="281585CC">
            <w:pPr>
              <w:jc w:val="both"/>
              <w:rPr>
                <w:rFonts w:ascii="Arial" w:eastAsia="Arial" w:hAnsi="Arial" w:cs="Arial"/>
                <w:sz w:val="20"/>
                <w:szCs w:val="20"/>
              </w:rPr>
            </w:pPr>
            <w:r w:rsidRPr="00002E99">
              <w:rPr>
                <w:rFonts w:ascii="Arial" w:eastAsia="Arial" w:hAnsi="Arial" w:cs="Arial"/>
                <w:sz w:val="20"/>
                <w:szCs w:val="20"/>
              </w:rPr>
              <w:t>Pateikiama:</w:t>
            </w:r>
          </w:p>
          <w:p w14:paraId="287C4246" w14:textId="7E14B5EE" w:rsidR="05A19416" w:rsidRDefault="05A19416" w:rsidP="00002E99">
            <w:pPr>
              <w:tabs>
                <w:tab w:val="left" w:pos="567"/>
              </w:tabs>
              <w:jc w:val="both"/>
              <w:rPr>
                <w:rFonts w:ascii="Arial" w:eastAsia="Arial" w:hAnsi="Arial" w:cs="Arial"/>
                <w:color w:val="000000" w:themeColor="text1"/>
                <w:sz w:val="20"/>
                <w:szCs w:val="20"/>
              </w:rPr>
            </w:pPr>
            <w:r w:rsidRPr="281585CC">
              <w:rPr>
                <w:rFonts w:ascii="Arial" w:eastAsia="Arial" w:hAnsi="Arial" w:cs="Arial"/>
                <w:color w:val="000000" w:themeColor="text1"/>
                <w:sz w:val="20"/>
                <w:szCs w:val="20"/>
              </w:rPr>
              <w:t xml:space="preserve">Laboratorijos akreditacijos dokumentas pagal galiojančią LST EN ISO/IEC 17025 standarto redakciją kietojo biokuro tyrimų srityje </w:t>
            </w:r>
            <w:r w:rsidR="00ED290E">
              <w:rPr>
                <w:rFonts w:ascii="Arial" w:eastAsia="Arial" w:hAnsi="Arial" w:cs="Arial"/>
                <w:color w:val="000000" w:themeColor="text1"/>
                <w:sz w:val="20"/>
                <w:szCs w:val="20"/>
              </w:rPr>
              <w:t xml:space="preserve">(arba lygiaverčio) </w:t>
            </w:r>
            <w:r w:rsidRPr="281585CC">
              <w:rPr>
                <w:rFonts w:ascii="Arial" w:eastAsia="Arial" w:hAnsi="Arial" w:cs="Arial"/>
                <w:color w:val="000000" w:themeColor="text1"/>
                <w:sz w:val="20"/>
                <w:szCs w:val="20"/>
              </w:rPr>
              <w:t>arba nuoroda į viešai prieinamą informaciją</w:t>
            </w:r>
            <w:r w:rsidR="00F07314">
              <w:rPr>
                <w:rFonts w:ascii="Arial" w:eastAsia="Arial" w:hAnsi="Arial" w:cs="Arial"/>
                <w:color w:val="000000" w:themeColor="text1"/>
                <w:sz w:val="20"/>
                <w:szCs w:val="20"/>
              </w:rPr>
              <w:t>, patvirt</w:t>
            </w:r>
            <w:r w:rsidR="00ED290E">
              <w:rPr>
                <w:rFonts w:ascii="Arial" w:eastAsia="Arial" w:hAnsi="Arial" w:cs="Arial"/>
                <w:color w:val="000000" w:themeColor="text1"/>
                <w:sz w:val="20"/>
                <w:szCs w:val="20"/>
              </w:rPr>
              <w:t>i</w:t>
            </w:r>
            <w:r w:rsidR="00F07314">
              <w:rPr>
                <w:rFonts w:ascii="Arial" w:eastAsia="Arial" w:hAnsi="Arial" w:cs="Arial"/>
                <w:color w:val="000000" w:themeColor="text1"/>
                <w:sz w:val="20"/>
                <w:szCs w:val="20"/>
              </w:rPr>
              <w:t xml:space="preserve">nančią </w:t>
            </w:r>
            <w:r w:rsidR="00ED290E">
              <w:rPr>
                <w:rFonts w:ascii="Arial" w:eastAsia="Arial" w:hAnsi="Arial" w:cs="Arial"/>
                <w:color w:val="000000" w:themeColor="text1"/>
                <w:sz w:val="20"/>
                <w:szCs w:val="20"/>
              </w:rPr>
              <w:t>laboratorijos akredita</w:t>
            </w:r>
            <w:r w:rsidR="00805C67">
              <w:rPr>
                <w:rFonts w:ascii="Arial" w:eastAsia="Arial" w:hAnsi="Arial" w:cs="Arial"/>
                <w:color w:val="000000" w:themeColor="text1"/>
                <w:sz w:val="20"/>
                <w:szCs w:val="20"/>
              </w:rPr>
              <w:t>cijos</w:t>
            </w:r>
            <w:r w:rsidR="00ED290E">
              <w:rPr>
                <w:rFonts w:ascii="Arial" w:eastAsia="Arial" w:hAnsi="Arial" w:cs="Arial"/>
                <w:color w:val="000000" w:themeColor="text1"/>
                <w:sz w:val="20"/>
                <w:szCs w:val="20"/>
              </w:rPr>
              <w:t xml:space="preserve"> atitiktį minėtam</w:t>
            </w:r>
            <w:r w:rsidR="00805C67">
              <w:rPr>
                <w:rFonts w:ascii="Arial" w:eastAsia="Arial" w:hAnsi="Arial" w:cs="Arial"/>
                <w:color w:val="000000" w:themeColor="text1"/>
                <w:sz w:val="20"/>
                <w:szCs w:val="20"/>
              </w:rPr>
              <w:t xml:space="preserve"> reikalavimui</w:t>
            </w:r>
            <w:r w:rsidRPr="281585CC">
              <w:rPr>
                <w:rFonts w:ascii="Arial" w:eastAsia="Arial" w:hAnsi="Arial" w:cs="Arial"/>
                <w:color w:val="000000" w:themeColor="text1"/>
                <w:sz w:val="20"/>
                <w:szCs w:val="20"/>
              </w:rPr>
              <w:t xml:space="preserve">. </w:t>
            </w:r>
          </w:p>
          <w:p w14:paraId="19842624" w14:textId="42D56283" w:rsidR="281585CC" w:rsidRDefault="281585CC" w:rsidP="281585CC">
            <w:pPr>
              <w:jc w:val="both"/>
              <w:rPr>
                <w:rFonts w:ascii="Arial" w:eastAsia="Arial" w:hAnsi="Arial" w:cs="Arial"/>
                <w:i/>
                <w:iCs/>
                <w:color w:val="FF0000"/>
                <w:sz w:val="20"/>
                <w:szCs w:val="20"/>
              </w:rPr>
            </w:pPr>
          </w:p>
        </w:tc>
        <w:tc>
          <w:tcPr>
            <w:tcW w:w="3453" w:type="dxa"/>
            <w:tcBorders>
              <w:top w:val="single" w:sz="8" w:space="0" w:color="auto"/>
              <w:left w:val="single" w:sz="8" w:space="0" w:color="auto"/>
              <w:bottom w:val="single" w:sz="8" w:space="0" w:color="auto"/>
              <w:right w:val="single" w:sz="8" w:space="0" w:color="auto"/>
            </w:tcBorders>
            <w:tcMar>
              <w:left w:w="108" w:type="dxa"/>
              <w:right w:w="108" w:type="dxa"/>
            </w:tcMar>
          </w:tcPr>
          <w:p w14:paraId="734F6CB4" w14:textId="111DBB3D" w:rsidR="281585CC" w:rsidRDefault="281585CC" w:rsidP="281585CC">
            <w:pPr>
              <w:jc w:val="both"/>
            </w:pPr>
            <w:r w:rsidRPr="281585CC">
              <w:rPr>
                <w:rFonts w:ascii="Arial" w:eastAsia="Arial" w:hAnsi="Arial" w:cs="Arial"/>
                <w:sz w:val="20"/>
                <w:szCs w:val="20"/>
              </w:rPr>
              <w:t>Jeigu pasiūlymą teikia Tiekėjų grupė – reikalavimą turi atitikti kiekvienas Tiekėjų grupės narys (-iai), pagal jų prisiimamus įsipareigojimus pirkimo sutarčiai vykdyti;</w:t>
            </w:r>
          </w:p>
          <w:p w14:paraId="51F9E771" w14:textId="4D010FA5" w:rsidR="281585CC" w:rsidRDefault="281585CC" w:rsidP="281585CC">
            <w:pPr>
              <w:jc w:val="both"/>
            </w:pPr>
            <w:r w:rsidRPr="281585CC">
              <w:rPr>
                <w:rFonts w:ascii="Arial" w:eastAsia="Arial" w:hAnsi="Arial" w:cs="Arial"/>
                <w:sz w:val="20"/>
                <w:szCs w:val="20"/>
              </w:rPr>
              <w:t xml:space="preserve"> </w:t>
            </w:r>
          </w:p>
          <w:p w14:paraId="6A069763" w14:textId="1DAF790D" w:rsidR="281585CC" w:rsidRDefault="281585CC" w:rsidP="281585CC">
            <w:pPr>
              <w:jc w:val="both"/>
            </w:pPr>
            <w:r w:rsidRPr="281585CC">
              <w:rPr>
                <w:rFonts w:ascii="Arial" w:eastAsia="Arial" w:hAnsi="Arial" w:cs="Arial"/>
                <w:sz w:val="20"/>
                <w:szCs w:val="20"/>
              </w:rPr>
              <w:t xml:space="preserve">Tiekėjas gali remtis kitų ūkio subjektų pajėgumais tik tuomet, kai tie subjektai, kurių pajėgumais buvo </w:t>
            </w:r>
            <w:r w:rsidRPr="281585CC">
              <w:rPr>
                <w:rFonts w:ascii="Arial" w:eastAsia="Arial" w:hAnsi="Arial" w:cs="Arial"/>
                <w:sz w:val="20"/>
                <w:szCs w:val="20"/>
              </w:rPr>
              <w:lastRenderedPageBreak/>
              <w:t>pasiremta, patys tieks prekes, teiks paslaugas ar atliks darbus, kuriems reikia jų pajėgumų.</w:t>
            </w:r>
          </w:p>
          <w:p w14:paraId="4F0AEE1B" w14:textId="4B53C0CF" w:rsidR="281585CC" w:rsidRDefault="281585CC" w:rsidP="281585CC">
            <w:pPr>
              <w:jc w:val="both"/>
            </w:pPr>
            <w:r w:rsidRPr="281585CC">
              <w:rPr>
                <w:rFonts w:ascii="Arial" w:eastAsia="Arial" w:hAnsi="Arial" w:cs="Arial"/>
                <w:sz w:val="20"/>
                <w:szCs w:val="20"/>
              </w:rPr>
              <w:t xml:space="preserve"> </w:t>
            </w:r>
          </w:p>
          <w:p w14:paraId="38C6C068" w14:textId="320BEF46" w:rsidR="281585CC" w:rsidRDefault="281585CC" w:rsidP="281585CC">
            <w:pPr>
              <w:jc w:val="both"/>
            </w:pPr>
            <w:r w:rsidRPr="281585CC">
              <w:rPr>
                <w:rFonts w:ascii="Arial" w:eastAsia="Arial" w:hAnsi="Arial" w:cs="Arial"/>
                <w:sz w:val="20"/>
                <w:szCs w:val="20"/>
              </w:rPr>
              <w:t>Jeigu šį kvalifikacinį reikalavimą tenkina užsienio šalyje registruotas tiekėjas, prašome atkreipti dėmesį į BPS 18.3 punkto nuostatą.</w:t>
            </w:r>
          </w:p>
        </w:tc>
      </w:tr>
    </w:tbl>
    <w:p w14:paraId="3141DCD4" w14:textId="3A461608" w:rsidR="009A0BEB" w:rsidRDefault="009A0BEB" w:rsidP="281585CC">
      <w:pPr>
        <w:jc w:val="cente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6B091" w14:textId="77777777" w:rsidR="0044592D" w:rsidRDefault="0044592D" w:rsidP="001C65C9">
      <w:pPr>
        <w:spacing w:after="0" w:line="240" w:lineRule="auto"/>
      </w:pPr>
      <w:r>
        <w:separator/>
      </w:r>
    </w:p>
  </w:endnote>
  <w:endnote w:type="continuationSeparator" w:id="0">
    <w:p w14:paraId="07E101BB" w14:textId="77777777" w:rsidR="0044592D" w:rsidRDefault="0044592D" w:rsidP="001C65C9">
      <w:pPr>
        <w:spacing w:after="0" w:line="240" w:lineRule="auto"/>
      </w:pPr>
      <w:r>
        <w:continuationSeparator/>
      </w:r>
    </w:p>
  </w:endnote>
  <w:endnote w:type="continuationNotice" w:id="1">
    <w:p w14:paraId="115FC4D6" w14:textId="77777777" w:rsidR="0044592D" w:rsidRDefault="004459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94FC0" w14:textId="77777777" w:rsidR="0044592D" w:rsidRDefault="0044592D" w:rsidP="001C65C9">
      <w:pPr>
        <w:spacing w:after="0" w:line="240" w:lineRule="auto"/>
      </w:pPr>
      <w:r>
        <w:separator/>
      </w:r>
    </w:p>
  </w:footnote>
  <w:footnote w:type="continuationSeparator" w:id="0">
    <w:p w14:paraId="3DC244EB" w14:textId="77777777" w:rsidR="0044592D" w:rsidRDefault="0044592D" w:rsidP="001C65C9">
      <w:pPr>
        <w:spacing w:after="0" w:line="240" w:lineRule="auto"/>
      </w:pPr>
      <w:r>
        <w:continuationSeparator/>
      </w:r>
    </w:p>
  </w:footnote>
  <w:footnote w:type="continuationNotice" w:id="1">
    <w:p w14:paraId="42A187BD" w14:textId="77777777" w:rsidR="0044592D" w:rsidRDefault="0044592D">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E9EF8C"/>
    <w:multiLevelType w:val="hybridMultilevel"/>
    <w:tmpl w:val="8F0C2E72"/>
    <w:lvl w:ilvl="0" w:tplc="1CC401BE">
      <w:start w:val="1"/>
      <w:numFmt w:val="decimal"/>
      <w:lvlText w:val="3)"/>
      <w:lvlJc w:val="left"/>
      <w:pPr>
        <w:ind w:left="720" w:hanging="360"/>
      </w:pPr>
    </w:lvl>
    <w:lvl w:ilvl="1" w:tplc="46F0B0CC">
      <w:start w:val="1"/>
      <w:numFmt w:val="lowerLetter"/>
      <w:lvlText w:val="%2."/>
      <w:lvlJc w:val="left"/>
      <w:pPr>
        <w:ind w:left="1440" w:hanging="360"/>
      </w:pPr>
    </w:lvl>
    <w:lvl w:ilvl="2" w:tplc="2850CC1A">
      <w:start w:val="1"/>
      <w:numFmt w:val="lowerRoman"/>
      <w:lvlText w:val="%3."/>
      <w:lvlJc w:val="right"/>
      <w:pPr>
        <w:ind w:left="2160" w:hanging="180"/>
      </w:pPr>
    </w:lvl>
    <w:lvl w:ilvl="3" w:tplc="B33C876C">
      <w:start w:val="1"/>
      <w:numFmt w:val="decimal"/>
      <w:lvlText w:val="%4."/>
      <w:lvlJc w:val="left"/>
      <w:pPr>
        <w:ind w:left="2880" w:hanging="360"/>
      </w:pPr>
    </w:lvl>
    <w:lvl w:ilvl="4" w:tplc="CB202618">
      <w:start w:val="1"/>
      <w:numFmt w:val="lowerLetter"/>
      <w:lvlText w:val="%5."/>
      <w:lvlJc w:val="left"/>
      <w:pPr>
        <w:ind w:left="3600" w:hanging="360"/>
      </w:pPr>
    </w:lvl>
    <w:lvl w:ilvl="5" w:tplc="C6509566">
      <w:start w:val="1"/>
      <w:numFmt w:val="lowerRoman"/>
      <w:lvlText w:val="%6."/>
      <w:lvlJc w:val="right"/>
      <w:pPr>
        <w:ind w:left="4320" w:hanging="180"/>
      </w:pPr>
    </w:lvl>
    <w:lvl w:ilvl="6" w:tplc="EBDE20D0">
      <w:start w:val="1"/>
      <w:numFmt w:val="decimal"/>
      <w:lvlText w:val="%7."/>
      <w:lvlJc w:val="left"/>
      <w:pPr>
        <w:ind w:left="5040" w:hanging="360"/>
      </w:pPr>
    </w:lvl>
    <w:lvl w:ilvl="7" w:tplc="46383216">
      <w:start w:val="1"/>
      <w:numFmt w:val="lowerLetter"/>
      <w:lvlText w:val="%8."/>
      <w:lvlJc w:val="left"/>
      <w:pPr>
        <w:ind w:left="5760" w:hanging="360"/>
      </w:pPr>
    </w:lvl>
    <w:lvl w:ilvl="8" w:tplc="FDF43CFE">
      <w:start w:val="1"/>
      <w:numFmt w:val="lowerRoman"/>
      <w:lvlText w:val="%9."/>
      <w:lvlJc w:val="right"/>
      <w:pPr>
        <w:ind w:left="6480" w:hanging="180"/>
      </w:p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D0F0460"/>
    <w:multiLevelType w:val="hybridMultilevel"/>
    <w:tmpl w:val="3482F116"/>
    <w:lvl w:ilvl="0" w:tplc="5C5A6684">
      <w:start w:val="1"/>
      <w:numFmt w:val="decimal"/>
      <w:lvlText w:val="%1."/>
      <w:lvlJc w:val="left"/>
      <w:pPr>
        <w:ind w:left="720" w:hanging="360"/>
      </w:pPr>
    </w:lvl>
    <w:lvl w:ilvl="1" w:tplc="3C8C1A7E">
      <w:start w:val="1"/>
      <w:numFmt w:val="lowerLetter"/>
      <w:lvlText w:val="%2."/>
      <w:lvlJc w:val="left"/>
      <w:pPr>
        <w:ind w:left="1440" w:hanging="360"/>
      </w:pPr>
    </w:lvl>
    <w:lvl w:ilvl="2" w:tplc="C8D2B142">
      <w:start w:val="1"/>
      <w:numFmt w:val="lowerRoman"/>
      <w:lvlText w:val="%3."/>
      <w:lvlJc w:val="right"/>
      <w:pPr>
        <w:ind w:left="2160" w:hanging="180"/>
      </w:pPr>
    </w:lvl>
    <w:lvl w:ilvl="3" w:tplc="BB6A8744">
      <w:start w:val="1"/>
      <w:numFmt w:val="decimal"/>
      <w:lvlText w:val="%4."/>
      <w:lvlJc w:val="left"/>
      <w:pPr>
        <w:ind w:left="2880" w:hanging="360"/>
      </w:pPr>
    </w:lvl>
    <w:lvl w:ilvl="4" w:tplc="D1705AE0">
      <w:start w:val="1"/>
      <w:numFmt w:val="lowerLetter"/>
      <w:lvlText w:val="%5."/>
      <w:lvlJc w:val="left"/>
      <w:pPr>
        <w:ind w:left="3600" w:hanging="360"/>
      </w:pPr>
    </w:lvl>
    <w:lvl w:ilvl="5" w:tplc="A5FC457E">
      <w:start w:val="1"/>
      <w:numFmt w:val="lowerRoman"/>
      <w:lvlText w:val="%6."/>
      <w:lvlJc w:val="right"/>
      <w:pPr>
        <w:ind w:left="4320" w:hanging="180"/>
      </w:pPr>
    </w:lvl>
    <w:lvl w:ilvl="6" w:tplc="5E7E79F4">
      <w:start w:val="1"/>
      <w:numFmt w:val="decimal"/>
      <w:lvlText w:val="%7."/>
      <w:lvlJc w:val="left"/>
      <w:pPr>
        <w:ind w:left="5040" w:hanging="360"/>
      </w:pPr>
    </w:lvl>
    <w:lvl w:ilvl="7" w:tplc="EC1A53E6">
      <w:start w:val="1"/>
      <w:numFmt w:val="lowerLetter"/>
      <w:lvlText w:val="%8."/>
      <w:lvlJc w:val="left"/>
      <w:pPr>
        <w:ind w:left="5760" w:hanging="360"/>
      </w:pPr>
    </w:lvl>
    <w:lvl w:ilvl="8" w:tplc="FD44D884">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7"/>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2107651019">
    <w:abstractNumId w:val="18"/>
  </w:num>
  <w:num w:numId="28" w16cid:durableId="894314571">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E99"/>
    <w:rsid w:val="000054D4"/>
    <w:rsid w:val="00007046"/>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5DCD"/>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92D"/>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21E7"/>
    <w:rsid w:val="005042A5"/>
    <w:rsid w:val="0050447E"/>
    <w:rsid w:val="005046BC"/>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05C6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2D4D"/>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5BF1"/>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22EF"/>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290E"/>
    <w:rsid w:val="00ED5C40"/>
    <w:rsid w:val="00ED6666"/>
    <w:rsid w:val="00EE23A6"/>
    <w:rsid w:val="00EE31D6"/>
    <w:rsid w:val="00EE7597"/>
    <w:rsid w:val="00EF4BB2"/>
    <w:rsid w:val="00EF5A7F"/>
    <w:rsid w:val="00EF6E32"/>
    <w:rsid w:val="00F00DFC"/>
    <w:rsid w:val="00F01F8F"/>
    <w:rsid w:val="00F023AE"/>
    <w:rsid w:val="00F07314"/>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0B11"/>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5A19416"/>
    <w:rsid w:val="0980A452"/>
    <w:rsid w:val="281585CC"/>
    <w:rsid w:val="4AA06125"/>
    <w:rsid w:val="545F4574"/>
    <w:rsid w:val="6DD50379"/>
    <w:rsid w:val="710242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7349"/>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uiPriority w:val="99"/>
    <w:unhideWhenUsed/>
    <w:rsid w:val="281585CC"/>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1"/>
    <w:rsid w:val="003767C4"/>
    <w:rPr>
      <w:rFonts w:eastAsiaTheme="minorEastAsia"/>
      <w:kern w:val="0"/>
      <w:sz w:val="20"/>
      <w:szCs w:val="20"/>
      <w14:ligatures w14:val="none"/>
    </w:rPr>
  </w:style>
  <w:style w:type="character" w:styleId="Paminjimas">
    <w:name w:val="Mention"/>
    <w:uiPriority w:val="99"/>
    <w:unhideWhenUsed/>
    <w:rsid w:val="281585CC"/>
    <w:rPr>
      <w:color w:val="2B579A"/>
    </w:rPr>
  </w:style>
  <w:style w:type="character" w:styleId="Hipersaitas">
    <w:name w:val="Hyperlink"/>
    <w:uiPriority w:val="99"/>
    <w:unhideWhenUsed/>
    <w:rsid w:val="281585CC"/>
    <w:rPr>
      <w:color w:val="0563C1"/>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uiPriority w:val="1"/>
    <w:rsid w:val="281585C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uiPriority w:val="99"/>
    <w:semiHidden/>
    <w:unhideWhenUsed/>
    <w:rsid w:val="281585CC"/>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uiPriority w:val="99"/>
    <w:semiHidden/>
    <w:unhideWhenUsed/>
    <w:rsid w:val="281585CC"/>
    <w:rPr>
      <w:color w:val="605E5C"/>
    </w:rPr>
  </w:style>
  <w:style w:type="character" w:styleId="Perirtashipersaitas">
    <w:name w:val="FollowedHyperlink"/>
    <w:uiPriority w:val="99"/>
    <w:semiHidden/>
    <w:unhideWhenUsed/>
    <w:rsid w:val="281585CC"/>
    <w:rPr>
      <w:color w:val="954F72"/>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uiPriority w:val="99"/>
    <w:semiHidden/>
    <w:rsid w:val="281585CC"/>
    <w:rPr>
      <w:color w:val="808080" w:themeColor="background1" w:themeShade="80"/>
    </w:rPr>
  </w:style>
  <w:style w:type="character" w:customStyle="1" w:styleId="BetarpDiagrama">
    <w:name w:val="Be tarpų Diagrama"/>
    <w:basedOn w:val="Numatytasispastraiposriftas"/>
    <w:link w:val="Betarp"/>
    <w:uiPriority w:val="1"/>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uiPriority w:val="1"/>
    <w:rsid w:val="281585CC"/>
  </w:style>
  <w:style w:type="character" w:customStyle="1" w:styleId="eop">
    <w:name w:val="eop"/>
    <w:uiPriority w:val="1"/>
    <w:rsid w:val="281585CC"/>
  </w:style>
  <w:style w:type="paragraph" w:styleId="Komentarotema">
    <w:name w:val="annotation subject"/>
    <w:basedOn w:val="Komentarotekstas"/>
    <w:next w:val="Komentarotekstas"/>
    <w:link w:val="KomentarotemaDiagrama"/>
    <w:uiPriority w:val="99"/>
    <w:semiHidden/>
    <w:unhideWhenUsed/>
    <w:rsid w:val="00B362F8"/>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362F8"/>
    <w:rPr>
      <w:rFonts w:eastAsiaTheme="minorEastAsia"/>
      <w:b/>
      <w:bCs/>
      <w:kern w:val="0"/>
      <w:sz w:val="20"/>
      <w:szCs w:val="20"/>
      <w14:ligatures w14:val="none"/>
    </w:rPr>
  </w:style>
  <w:style w:type="character" w:customStyle="1" w:styleId="Laukeliai">
    <w:name w:val="Laukeliai"/>
    <w:uiPriority w:val="1"/>
    <w:rsid w:val="00FB0B11"/>
    <w:rPr>
      <w:rFonts w:asciiTheme="minorHAnsi" w:eastAsiaTheme="minorEastAsia" w:hAnsiTheme="minorHAnsi" w:cstheme="minorBidi"/>
      <w:sz w:val="20"/>
      <w:szCs w:val="20"/>
    </w:rPr>
  </w:style>
  <w:style w:type="paragraph" w:styleId="Pataisymai">
    <w:name w:val="Revision"/>
    <w:hidden/>
    <w:uiPriority w:val="99"/>
    <w:semiHidden/>
    <w:rsid w:val="00FB0B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3" ma:contentTypeDescription="Create a new document." ma:contentTypeScope="" ma:versionID="1eaf96af681d69bd613e78b9f6ad2791">
  <xsd:schema xmlns:xsd="http://www.w3.org/2001/XMLSchema" xmlns:xs="http://www.w3.org/2001/XMLSchema" xmlns:p="http://schemas.microsoft.com/office/2006/metadata/properties" xmlns:ns2="9c2cf870-dd04-4d51-abe1-b056eadbb81f" targetNamespace="http://schemas.microsoft.com/office/2006/metadata/properties" ma:root="true" ma:fieldsID="ef1c83a449f03f80e81c816340ec9d02" ns2:_="">
    <xsd:import namespace="9c2cf870-dd04-4d51-abe1-b056eadbb8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6F8337-F157-425C-A8EC-3B8CD26DE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67</TotalTime>
  <Pages>11</Pages>
  <Words>16852</Words>
  <Characters>9607</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29</cp:revision>
  <dcterms:created xsi:type="dcterms:W3CDTF">2025-01-21T10:48:00Z</dcterms:created>
  <dcterms:modified xsi:type="dcterms:W3CDTF">2026-01-29T12:17:00Z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ies>
</file>